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Document.xml" ContentType="application/vnd.openxmlformats-officedocument.wordprocessingml.commentsExtensib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DEF4D" w14:textId="77777777" w:rsidR="009760F7" w:rsidRDefault="009760F7">
      <w:pPr>
        <w:pBdr>
          <w:top w:val="single" w:sz="24" w:space="0" w:color="000000"/>
          <w:left w:val="single" w:sz="24" w:space="4" w:color="000000"/>
          <w:bottom w:val="single" w:sz="24" w:space="1" w:color="000000"/>
          <w:right w:val="single" w:sz="24" w:space="4" w:color="000000"/>
        </w:pBdr>
        <w:jc w:val="center"/>
        <w:rPr>
          <w:rFonts w:ascii="Arial" w:hAnsi="Arial" w:cs="Arial"/>
          <w:b/>
          <w:sz w:val="26"/>
        </w:rPr>
      </w:pPr>
    </w:p>
    <w:p w14:paraId="12A24B0C" w14:textId="77777777" w:rsidR="009760F7" w:rsidRDefault="00324966">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CADRE DE REPONSE TECHNIQUE</w:t>
      </w:r>
    </w:p>
    <w:p w14:paraId="7725B850" w14:textId="4E32FC27" w:rsidR="009760F7" w:rsidRDefault="00324966">
      <w:pPr>
        <w:pBdr>
          <w:top w:val="single" w:sz="24" w:space="0" w:color="000000"/>
          <w:left w:val="single" w:sz="24" w:space="4" w:color="000000"/>
          <w:bottom w:val="single" w:sz="24" w:space="1" w:color="000000"/>
          <w:right w:val="single" w:sz="24" w:space="4" w:color="000000"/>
        </w:pBdr>
        <w:jc w:val="center"/>
        <w:rPr>
          <w:rFonts w:ascii="Arial" w:hAnsi="Arial" w:cs="Arial"/>
          <w:b/>
          <w:sz w:val="44"/>
          <w:szCs w:val="36"/>
        </w:rPr>
      </w:pPr>
      <w:r>
        <w:rPr>
          <w:rFonts w:ascii="Arial" w:hAnsi="Arial" w:cs="Arial"/>
          <w:b/>
          <w:sz w:val="44"/>
          <w:szCs w:val="36"/>
        </w:rPr>
        <w:t xml:space="preserve">Affaire </w:t>
      </w:r>
      <w:r w:rsidR="00545F47" w:rsidRPr="00545F47">
        <w:rPr>
          <w:rFonts w:ascii="Arial" w:hAnsi="Arial" w:cs="Arial"/>
          <w:b/>
          <w:sz w:val="44"/>
          <w:szCs w:val="36"/>
        </w:rPr>
        <w:t>2025-060</w:t>
      </w:r>
    </w:p>
    <w:p w14:paraId="7D1CD4A9" w14:textId="77777777" w:rsidR="009760F7" w:rsidRDefault="009760F7">
      <w:pPr>
        <w:rPr>
          <w:rFonts w:ascii="Arial" w:hAnsi="Arial" w:cs="Arial"/>
          <w:b/>
          <w:sz w:val="26"/>
        </w:rPr>
      </w:pPr>
    </w:p>
    <w:p w14:paraId="5A76C415" w14:textId="46AFB74E" w:rsidR="009760F7" w:rsidRDefault="00324966">
      <w:pPr>
        <w:rPr>
          <w:b/>
          <w:sz w:val="32"/>
        </w:rPr>
      </w:pPr>
      <w:r>
        <w:rPr>
          <w:b/>
          <w:sz w:val="32"/>
          <w:u w:val="single"/>
        </w:rPr>
        <w:t>Objet</w:t>
      </w:r>
      <w:r>
        <w:rPr>
          <w:b/>
          <w:sz w:val="32"/>
        </w:rPr>
        <w:t xml:space="preserve"> : </w:t>
      </w:r>
      <w:r w:rsidR="00274D38" w:rsidRPr="00274D38">
        <w:rPr>
          <w:b/>
          <w:sz w:val="32"/>
        </w:rPr>
        <w:t>RÉALISATION DE 7 CIRCUITS DE PUISSANCE DE 30 KW POUR LES ALIMENTATIONS DE QUADRUPÔLES DU BOOSTER DE SOLEIL II</w:t>
      </w:r>
    </w:p>
    <w:p w14:paraId="6FE1D41C" w14:textId="77777777" w:rsidR="00B21466" w:rsidRDefault="00B21466">
      <w:pPr>
        <w:rPr>
          <w:rFonts w:ascii="Arial" w:hAnsi="Arial" w:cs="Arial"/>
          <w:b/>
          <w:sz w:val="26"/>
        </w:rPr>
      </w:pPr>
    </w:p>
    <w:p w14:paraId="194D4E12" w14:textId="77777777" w:rsidR="009760F7" w:rsidRDefault="00324966">
      <w:pPr>
        <w:tabs>
          <w:tab w:val="left" w:pos="3495"/>
        </w:tabs>
        <w:rPr>
          <w:rFonts w:ascii="Arial" w:hAnsi="Arial" w:cs="Arial"/>
          <w:b/>
          <w:bCs/>
          <w:sz w:val="36"/>
          <w:szCs w:val="32"/>
          <w:u w:val="single"/>
        </w:rPr>
      </w:pPr>
      <w:r>
        <w:rPr>
          <w:rFonts w:ascii="Arial" w:hAnsi="Arial" w:cs="Arial"/>
          <w:b/>
          <w:bCs/>
          <w:sz w:val="36"/>
          <w:szCs w:val="32"/>
          <w:u w:val="single"/>
        </w:rPr>
        <w:t>CONSIGNES :</w:t>
      </w:r>
    </w:p>
    <w:p w14:paraId="45B8C65B" w14:textId="77777777" w:rsidR="009760F7" w:rsidRDefault="009760F7">
      <w:pPr>
        <w:tabs>
          <w:tab w:val="left" w:pos="3495"/>
        </w:tabs>
        <w:rPr>
          <w:rFonts w:ascii="Arial" w:hAnsi="Arial" w:cs="Arial"/>
          <w:b/>
          <w:bCs/>
          <w:u w:val="single"/>
        </w:rPr>
      </w:pPr>
    </w:p>
    <w:p w14:paraId="5C9E6547" w14:textId="77777777" w:rsidR="009760F7" w:rsidRDefault="00324966">
      <w:pPr>
        <w:pStyle w:val="Paragraphedeliste"/>
        <w:numPr>
          <w:ilvl w:val="0"/>
          <w:numId w:val="2"/>
        </w:numPr>
        <w:tabs>
          <w:tab w:val="left" w:pos="3495"/>
        </w:tabs>
        <w:rPr>
          <w:rFonts w:ascii="Arial" w:hAnsi="Arial" w:cs="Arial"/>
        </w:rPr>
      </w:pPr>
      <w:r>
        <w:rPr>
          <w:rFonts w:ascii="Arial" w:hAnsi="Arial" w:cs="Arial"/>
        </w:rPr>
        <w:t xml:space="preserve">Le candidat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43A034ED" w14:textId="77777777" w:rsidR="009760F7" w:rsidRDefault="009760F7">
      <w:pPr>
        <w:pStyle w:val="Paragraphedeliste"/>
        <w:tabs>
          <w:tab w:val="left" w:pos="3495"/>
        </w:tabs>
        <w:rPr>
          <w:rFonts w:ascii="Arial" w:hAnsi="Arial" w:cs="Arial"/>
        </w:rPr>
      </w:pPr>
    </w:p>
    <w:p w14:paraId="741B43A8" w14:textId="77777777" w:rsidR="009760F7" w:rsidRDefault="00324966">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54FF82E2" w14:textId="77777777" w:rsidR="009760F7" w:rsidRDefault="009760F7">
      <w:pPr>
        <w:pStyle w:val="Paragraphedeliste"/>
        <w:rPr>
          <w:rFonts w:ascii="Arial" w:hAnsi="Arial" w:cs="Arial"/>
        </w:rPr>
      </w:pPr>
    </w:p>
    <w:p w14:paraId="694D05DF" w14:textId="101AAB88" w:rsidR="009760F7" w:rsidRPr="00ED74A6" w:rsidRDefault="00324966">
      <w:pPr>
        <w:pStyle w:val="Paragraphedeliste"/>
        <w:numPr>
          <w:ilvl w:val="0"/>
          <w:numId w:val="2"/>
        </w:numPr>
        <w:tabs>
          <w:tab w:val="left" w:pos="3495"/>
        </w:tabs>
        <w:rPr>
          <w:rFonts w:ascii="Arial" w:hAnsi="Arial" w:cs="Arial"/>
        </w:rPr>
      </w:pPr>
      <w:r w:rsidRPr="00ED74A6">
        <w:rPr>
          <w:rFonts w:ascii="Arial" w:hAnsi="Arial" w:cs="Arial"/>
        </w:rPr>
        <w:t xml:space="preserve">Les différents encarts doivent être complétés et leur ordre respecté. </w:t>
      </w:r>
      <w:r w:rsidRPr="00ED74A6">
        <w:rPr>
          <w:rFonts w:ascii="Arial" w:hAnsi="Arial" w:cs="Arial"/>
          <w:b/>
          <w:bCs/>
          <w:color w:val="C00000"/>
        </w:rPr>
        <w:t xml:space="preserve">Le cadre de réponse technique ne pourra dépasser </w:t>
      </w:r>
      <w:r w:rsidR="00ED74A6" w:rsidRPr="00ED74A6">
        <w:rPr>
          <w:rFonts w:ascii="Arial" w:hAnsi="Arial" w:cs="Arial"/>
          <w:b/>
          <w:bCs/>
          <w:color w:val="C00000"/>
        </w:rPr>
        <w:t>quinze</w:t>
      </w:r>
      <w:r w:rsidRPr="00ED74A6">
        <w:rPr>
          <w:rFonts w:ascii="Arial" w:hAnsi="Arial" w:cs="Arial"/>
          <w:b/>
          <w:bCs/>
          <w:color w:val="C00000"/>
        </w:rPr>
        <w:t xml:space="preserve"> (</w:t>
      </w:r>
      <w:r w:rsidR="00ED74A6" w:rsidRPr="00ED74A6">
        <w:rPr>
          <w:rFonts w:ascii="Arial" w:hAnsi="Arial" w:cs="Arial"/>
          <w:b/>
          <w:bCs/>
          <w:color w:val="C00000"/>
        </w:rPr>
        <w:t>15</w:t>
      </w:r>
      <w:r w:rsidRPr="00ED74A6">
        <w:rPr>
          <w:rFonts w:ascii="Arial" w:hAnsi="Arial" w:cs="Arial"/>
          <w:b/>
          <w:bCs/>
          <w:color w:val="C00000"/>
        </w:rPr>
        <w:t>) pages (une page = un recto), hors annexes, hors présente page de garde.</w:t>
      </w:r>
      <w:r w:rsidRPr="00ED74A6">
        <w:rPr>
          <w:rFonts w:ascii="Arial" w:hAnsi="Arial" w:cs="Arial"/>
          <w:color w:val="C00000"/>
        </w:rPr>
        <w:t xml:space="preserve"> </w:t>
      </w:r>
      <w:r w:rsidRPr="00ED74A6">
        <w:rPr>
          <w:rFonts w:ascii="Arial" w:hAnsi="Arial" w:cs="Arial"/>
          <w:b/>
          <w:bCs/>
        </w:rPr>
        <w:t>Toutes les pages dépassant cette limite ne seront pas analysées.</w:t>
      </w:r>
      <w:r w:rsidRPr="00ED74A6">
        <w:rPr>
          <w:rFonts w:ascii="Arial" w:hAnsi="Arial" w:cs="Arial"/>
        </w:rPr>
        <w:t xml:space="preserve"> </w:t>
      </w:r>
    </w:p>
    <w:p w14:paraId="4AE719D2" w14:textId="77777777" w:rsidR="009760F7" w:rsidRDefault="009760F7">
      <w:pPr>
        <w:pStyle w:val="Paragraphedeliste"/>
        <w:rPr>
          <w:rFonts w:ascii="Arial" w:hAnsi="Arial" w:cs="Arial"/>
          <w:b/>
          <w:bCs/>
        </w:rPr>
      </w:pPr>
    </w:p>
    <w:p w14:paraId="1ED67704" w14:textId="464017E7" w:rsidR="009760F7" w:rsidRDefault="00324966">
      <w:pPr>
        <w:pStyle w:val="Paragraphedeliste"/>
        <w:numPr>
          <w:ilvl w:val="0"/>
          <w:numId w:val="2"/>
        </w:numPr>
        <w:tabs>
          <w:tab w:val="left" w:pos="3495"/>
        </w:tabs>
        <w:rPr>
          <w:rFonts w:ascii="Arial" w:hAnsi="Arial" w:cs="Arial"/>
        </w:rPr>
      </w:pPr>
      <w:r>
        <w:rPr>
          <w:rFonts w:ascii="Arial" w:hAnsi="Arial" w:cs="Arial"/>
          <w:b/>
          <w:bCs/>
        </w:rPr>
        <w:t xml:space="preserve">Les candidats peuvent ajouter des annexes s’ils les jugent utiles à la compréhension de leur offre, </w:t>
      </w:r>
      <w:r>
        <w:rPr>
          <w:rFonts w:ascii="Arial" w:hAnsi="Arial" w:cs="Arial"/>
          <w:b/>
          <w:bCs/>
          <w:color w:val="C00000"/>
        </w:rPr>
        <w:t xml:space="preserve">dans la limite de </w:t>
      </w:r>
      <w:r w:rsidR="00B21466">
        <w:rPr>
          <w:rFonts w:ascii="Arial" w:hAnsi="Arial" w:cs="Arial"/>
          <w:b/>
          <w:bCs/>
          <w:color w:val="C00000"/>
        </w:rPr>
        <w:t>cinq</w:t>
      </w:r>
      <w:r>
        <w:rPr>
          <w:rFonts w:ascii="Arial" w:hAnsi="Arial" w:cs="Arial"/>
          <w:b/>
          <w:bCs/>
          <w:color w:val="C00000"/>
        </w:rPr>
        <w:t xml:space="preserve"> (5) pages </w:t>
      </w:r>
      <w:bookmarkStart w:id="0" w:name="__DdeLink__956_1451900546"/>
      <w:r>
        <w:rPr>
          <w:rFonts w:ascii="Arial" w:hAnsi="Arial" w:cs="Arial"/>
          <w:b/>
          <w:bCs/>
          <w:color w:val="C00000"/>
        </w:rPr>
        <w:t>(une page = un recto)</w:t>
      </w:r>
      <w:bookmarkEnd w:id="0"/>
      <w:r>
        <w:rPr>
          <w:rFonts w:ascii="Arial" w:hAnsi="Arial" w:cs="Arial"/>
          <w:b/>
          <w:bCs/>
          <w:color w:val="C00000"/>
        </w:rPr>
        <w:t xml:space="preserve">, hors CV du personnel dédié, qui ne seront pas décomptés de ces </w:t>
      </w:r>
      <w:r w:rsidR="00B21466">
        <w:rPr>
          <w:rFonts w:ascii="Arial" w:hAnsi="Arial" w:cs="Arial"/>
          <w:b/>
          <w:bCs/>
          <w:color w:val="C00000"/>
        </w:rPr>
        <w:t>cinq</w:t>
      </w:r>
      <w:r>
        <w:rPr>
          <w:rFonts w:ascii="Arial" w:hAnsi="Arial" w:cs="Arial"/>
          <w:b/>
          <w:bCs/>
          <w:color w:val="C00000"/>
        </w:rPr>
        <w:t xml:space="preserve"> pages.</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Pr>
          <w:rFonts w:ascii="Arial" w:hAnsi="Arial" w:cs="Arial"/>
          <w:b/>
          <w:bCs/>
        </w:rPr>
        <w:t>Toutes les pages dépassant cette limite ne seront pas analysées.</w:t>
      </w:r>
    </w:p>
    <w:p w14:paraId="24A0933F" w14:textId="77777777" w:rsidR="009760F7" w:rsidRDefault="009760F7">
      <w:pPr>
        <w:pStyle w:val="Paragraphedeliste"/>
        <w:rPr>
          <w:rFonts w:ascii="Arial" w:hAnsi="Arial" w:cs="Arial"/>
        </w:rPr>
      </w:pPr>
    </w:p>
    <w:p w14:paraId="3F3D939B" w14:textId="77777777" w:rsidR="009760F7" w:rsidRDefault="00324966">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3854723B" w14:textId="77777777" w:rsidR="009760F7" w:rsidRDefault="009760F7">
      <w:pPr>
        <w:tabs>
          <w:tab w:val="left" w:pos="3495"/>
        </w:tabs>
        <w:rPr>
          <w:rFonts w:ascii="Arial" w:hAnsi="Arial" w:cs="Arial"/>
        </w:rPr>
      </w:pPr>
    </w:p>
    <w:p w14:paraId="1AAF21DE" w14:textId="77777777" w:rsidR="009760F7" w:rsidRDefault="009760F7">
      <w:pPr>
        <w:pStyle w:val="Paragraphedeliste"/>
        <w:rPr>
          <w:rFonts w:ascii="Arial" w:hAnsi="Arial" w:cs="Arial"/>
        </w:rPr>
      </w:pPr>
    </w:p>
    <w:p w14:paraId="4BB312B8" w14:textId="77777777" w:rsidR="009760F7" w:rsidRDefault="009760F7">
      <w:pPr>
        <w:pStyle w:val="Paragraphedeliste"/>
        <w:tabs>
          <w:tab w:val="left" w:pos="3495"/>
        </w:tabs>
        <w:rPr>
          <w:rFonts w:ascii="Arial" w:hAnsi="Arial" w:cs="Arial"/>
        </w:rPr>
      </w:pPr>
    </w:p>
    <w:p w14:paraId="2FE20B37" w14:textId="77777777" w:rsidR="009760F7" w:rsidRDefault="009760F7">
      <w:pPr>
        <w:rPr>
          <w:rFonts w:ascii="Arial" w:hAnsi="Arial" w:cs="Arial"/>
        </w:rPr>
      </w:pPr>
    </w:p>
    <w:p w14:paraId="0DD505D0" w14:textId="77777777" w:rsidR="009760F7" w:rsidRDefault="009760F7">
      <w:pPr>
        <w:rPr>
          <w:rFonts w:ascii="Arial" w:hAnsi="Arial" w:cs="Arial"/>
        </w:rPr>
      </w:pPr>
    </w:p>
    <w:p w14:paraId="404CC551" w14:textId="77777777" w:rsidR="009760F7" w:rsidRDefault="009760F7">
      <w:pPr>
        <w:rPr>
          <w:rFonts w:ascii="Arial" w:hAnsi="Arial" w:cs="Arial"/>
        </w:rPr>
      </w:pPr>
    </w:p>
    <w:p w14:paraId="5C3A9C93" w14:textId="77777777" w:rsidR="009760F7" w:rsidRDefault="009760F7">
      <w:pPr>
        <w:rPr>
          <w:rFonts w:ascii="Arial" w:hAnsi="Arial" w:cs="Arial"/>
        </w:rPr>
      </w:pPr>
    </w:p>
    <w:p w14:paraId="4F959FAC" w14:textId="77777777" w:rsidR="009760F7" w:rsidRDefault="00324966">
      <w:pPr>
        <w:jc w:val="left"/>
        <w:rPr>
          <w:rFonts w:ascii="Arial" w:hAnsi="Arial" w:cs="Arial"/>
          <w:b/>
          <w:u w:val="single"/>
        </w:rPr>
      </w:pPr>
      <w:r>
        <w:rPr>
          <w:rFonts w:ascii="Arial" w:hAnsi="Arial" w:cs="Arial"/>
          <w:b/>
          <w:u w:val="single"/>
        </w:rPr>
        <w:br w:type="page" w:clear="all"/>
      </w:r>
    </w:p>
    <w:p w14:paraId="3A1B7562" w14:textId="33EA04E6" w:rsidR="009760F7" w:rsidRDefault="00324966">
      <w:pPr>
        <w:rPr>
          <w:rFonts w:ascii="Arial" w:hAnsi="Arial" w:cs="Arial"/>
          <w:b/>
          <w:color w:val="C00000"/>
          <w:u w:val="single"/>
        </w:rPr>
      </w:pPr>
      <w:r w:rsidRPr="00274D38">
        <w:rPr>
          <w:rFonts w:ascii="Arial" w:hAnsi="Arial" w:cs="Arial"/>
          <w:b/>
          <w:u w:val="single"/>
        </w:rPr>
        <w:lastRenderedPageBreak/>
        <w:t>Critère 1 : Valeur technique</w:t>
      </w:r>
      <w:r w:rsidR="00B21466" w:rsidRPr="00274D38">
        <w:rPr>
          <w:rFonts w:ascii="Arial" w:hAnsi="Arial" w:cs="Arial"/>
          <w:b/>
          <w:u w:val="single"/>
        </w:rPr>
        <w:t xml:space="preserve"> de l’offre</w:t>
      </w:r>
      <w:r w:rsidRPr="00274D38">
        <w:rPr>
          <w:rFonts w:ascii="Arial" w:hAnsi="Arial" w:cs="Arial"/>
          <w:b/>
          <w:u w:val="single"/>
        </w:rPr>
        <w:t xml:space="preserve"> </w:t>
      </w:r>
      <w:r w:rsidRPr="00274D38">
        <w:rPr>
          <w:rFonts w:ascii="Arial" w:hAnsi="Arial" w:cs="Arial"/>
          <w:b/>
          <w:color w:val="C00000"/>
          <w:u w:val="single"/>
        </w:rPr>
        <w:t>(</w:t>
      </w:r>
      <w:r w:rsidR="00274D38" w:rsidRPr="00274D38">
        <w:rPr>
          <w:rFonts w:ascii="Arial" w:hAnsi="Arial" w:cs="Arial"/>
          <w:b/>
          <w:color w:val="C00000"/>
          <w:u w:val="single"/>
        </w:rPr>
        <w:t>40 points)</w:t>
      </w:r>
    </w:p>
    <w:p w14:paraId="4A72F9A8" w14:textId="250FA232" w:rsidR="009760F7" w:rsidRPr="00274D38" w:rsidRDefault="00274D38">
      <w:pPr>
        <w:pStyle w:val="Paragraphedeliste"/>
        <w:rPr>
          <w:rFonts w:ascii="Arial" w:hAnsi="Arial" w:cs="Arial"/>
          <w:u w:val="single"/>
        </w:rPr>
      </w:pPr>
      <w:r w:rsidRPr="00274D38">
        <w:rPr>
          <w:rFonts w:ascii="Arial" w:hAnsi="Arial" w:cs="Arial"/>
          <w:b/>
          <w:bCs/>
          <w:u w:val="single"/>
        </w:rPr>
        <w:t xml:space="preserve">Sous-critère </w:t>
      </w:r>
      <w:r w:rsidR="00324966" w:rsidRPr="00274D38">
        <w:rPr>
          <w:rFonts w:ascii="Arial" w:hAnsi="Arial" w:cs="Arial"/>
          <w:b/>
          <w:bCs/>
          <w:u w:val="single"/>
        </w:rPr>
        <w:t xml:space="preserve">1/ </w:t>
      </w:r>
      <w:r w:rsidRPr="00274D38">
        <w:rPr>
          <w:rFonts w:ascii="Arial" w:hAnsi="Arial" w:cs="Arial"/>
          <w:b/>
          <w:bCs/>
          <w:u w:val="single"/>
        </w:rPr>
        <w:t xml:space="preserve">Qualité et performance de la conception proposée </w:t>
      </w:r>
      <w:r w:rsidR="00324966" w:rsidRPr="00274D38">
        <w:rPr>
          <w:rFonts w:ascii="Arial" w:hAnsi="Arial" w:cs="Arial"/>
          <w:b/>
          <w:bCs/>
          <w:color w:val="C00000"/>
          <w:u w:val="single"/>
        </w:rPr>
        <w:t>(</w:t>
      </w:r>
      <w:r w:rsidR="00086DCF">
        <w:rPr>
          <w:rFonts w:ascii="Arial" w:hAnsi="Arial" w:cs="Arial"/>
          <w:b/>
          <w:bCs/>
          <w:color w:val="C00000"/>
          <w:u w:val="single"/>
        </w:rPr>
        <w:t>1</w:t>
      </w:r>
      <w:r w:rsidRPr="00274D38">
        <w:rPr>
          <w:rFonts w:ascii="Arial" w:hAnsi="Arial" w:cs="Arial"/>
          <w:b/>
          <w:bCs/>
          <w:color w:val="C00000"/>
          <w:u w:val="single"/>
        </w:rPr>
        <w:t>5</w:t>
      </w:r>
      <w:r w:rsidR="001D0547" w:rsidRPr="00274D38">
        <w:rPr>
          <w:rFonts w:ascii="Arial" w:hAnsi="Arial" w:cs="Arial"/>
          <w:b/>
          <w:bCs/>
          <w:color w:val="C00000"/>
          <w:u w:val="single"/>
        </w:rPr>
        <w:t xml:space="preserve"> points</w:t>
      </w:r>
      <w:r w:rsidR="00324966" w:rsidRPr="00274D38">
        <w:rPr>
          <w:rFonts w:ascii="Arial" w:hAnsi="Arial" w:cs="Arial"/>
          <w:b/>
          <w:bCs/>
          <w:color w:val="C00000"/>
          <w:u w:val="single"/>
        </w:rPr>
        <w:t>)</w:t>
      </w:r>
    </w:p>
    <w:p w14:paraId="534B43B6" w14:textId="46434700" w:rsidR="009D247F" w:rsidRPr="00274D38" w:rsidRDefault="00324966" w:rsidP="00274D38">
      <w:pPr>
        <w:spacing w:after="113" w:line="240" w:lineRule="auto"/>
        <w:rPr>
          <w:rFonts w:ascii="Arial" w:hAnsi="Arial" w:cs="Arial"/>
        </w:rPr>
      </w:pPr>
      <w:r>
        <w:rPr>
          <w:rFonts w:ascii="Arial" w:hAnsi="Arial" w:cs="Arial"/>
          <w:u w:val="single"/>
        </w:rPr>
        <w:t>Description de la réponse attendue</w:t>
      </w:r>
      <w:r>
        <w:rPr>
          <w:rFonts w:ascii="Arial" w:hAnsi="Arial" w:cs="Arial"/>
        </w:rPr>
        <w:t xml:space="preserve"> : </w:t>
      </w:r>
      <w:r w:rsidR="00274D38" w:rsidRPr="00274D38">
        <w:rPr>
          <w:rFonts w:ascii="Arial" w:hAnsi="Arial" w:cs="Arial"/>
          <w:i/>
          <w:iCs/>
        </w:rPr>
        <w:t>Jugé au regard de la qualité technique de la conception proposée, de la pérennité et de la garantie des performances sur la durée, de la prise en compte du vieillissement dans la conception.</w:t>
      </w:r>
    </w:p>
    <w:p w14:paraId="7C7C43D5" w14:textId="77777777" w:rsidR="00274D38" w:rsidRDefault="00274D38" w:rsidP="009D247F">
      <w:pPr>
        <w:pStyle w:val="Corpsdetexte"/>
        <w:spacing w:before="116" w:line="225" w:lineRule="auto"/>
        <w:ind w:right="954"/>
        <w:jc w:val="both"/>
        <w:rPr>
          <w:rFonts w:ascii="Arial" w:hAnsi="Arial" w:cs="Arial"/>
        </w:rPr>
      </w:pPr>
    </w:p>
    <w:p w14:paraId="35DB1093" w14:textId="0DA873BA" w:rsidR="009760F7" w:rsidRDefault="00324966">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r w:rsidR="008F633C">
        <w:rPr>
          <w:rFonts w:ascii="Arial" w:hAnsi="Arial" w:cs="Arial"/>
        </w:rPr>
        <w:t xml:space="preserve"> </w:t>
      </w:r>
      <w:r w:rsidR="008F633C" w:rsidRPr="008F633C">
        <w:rPr>
          <w:rFonts w:ascii="Arial" w:hAnsi="Arial" w:cs="Arial"/>
          <w:highlight w:val="yellow"/>
        </w:rPr>
        <w:t>[</w:t>
      </w:r>
      <w:r w:rsidR="008F633C">
        <w:rPr>
          <w:rFonts w:ascii="Arial" w:hAnsi="Arial" w:cs="Arial"/>
          <w:highlight w:val="yellow"/>
        </w:rPr>
        <w:t xml:space="preserve">A compléter : </w:t>
      </w:r>
      <w:r w:rsidR="008F633C" w:rsidRPr="008F633C">
        <w:rPr>
          <w:rFonts w:ascii="Arial" w:hAnsi="Arial" w:cs="Arial"/>
          <w:highlight w:val="yellow"/>
        </w:rPr>
        <w:t>la réponse deviendra contractuelle]</w:t>
      </w:r>
    </w:p>
    <w:p w14:paraId="3017BAAF" w14:textId="77777777" w:rsidR="009760F7" w:rsidRDefault="009760F7">
      <w:pPr>
        <w:pBdr>
          <w:top w:val="single" w:sz="2" w:space="1" w:color="000000"/>
          <w:left w:val="single" w:sz="2" w:space="1" w:color="000000"/>
          <w:bottom w:val="single" w:sz="2" w:space="1" w:color="000000"/>
          <w:right w:val="single" w:sz="2" w:space="1" w:color="000000"/>
        </w:pBdr>
        <w:rPr>
          <w:rFonts w:ascii="Arial" w:hAnsi="Arial" w:cs="Arial"/>
        </w:rPr>
      </w:pPr>
    </w:p>
    <w:p w14:paraId="051D516C" w14:textId="77777777" w:rsidR="00086DCF" w:rsidRDefault="00086DCF">
      <w:pPr>
        <w:pBdr>
          <w:top w:val="single" w:sz="2" w:space="1" w:color="000000"/>
          <w:left w:val="single" w:sz="2" w:space="1" w:color="000000"/>
          <w:bottom w:val="single" w:sz="2" w:space="1" w:color="000000"/>
          <w:right w:val="single" w:sz="2" w:space="1" w:color="000000"/>
        </w:pBdr>
        <w:rPr>
          <w:rFonts w:ascii="Arial" w:hAnsi="Arial" w:cs="Arial"/>
        </w:rPr>
      </w:pPr>
    </w:p>
    <w:p w14:paraId="5531F43B" w14:textId="77777777" w:rsidR="00086DCF" w:rsidRDefault="00086DCF">
      <w:pPr>
        <w:pBdr>
          <w:top w:val="single" w:sz="2" w:space="1" w:color="000000"/>
          <w:left w:val="single" w:sz="2" w:space="1" w:color="000000"/>
          <w:bottom w:val="single" w:sz="2" w:space="1" w:color="000000"/>
          <w:right w:val="single" w:sz="2" w:space="1" w:color="000000"/>
        </w:pBdr>
        <w:rPr>
          <w:rFonts w:ascii="Arial" w:hAnsi="Arial" w:cs="Arial"/>
        </w:rPr>
      </w:pPr>
    </w:p>
    <w:p w14:paraId="7128E98F" w14:textId="77777777" w:rsidR="009C605A" w:rsidRDefault="009C605A">
      <w:pPr>
        <w:pBdr>
          <w:top w:val="single" w:sz="2" w:space="1" w:color="000000"/>
          <w:left w:val="single" w:sz="2" w:space="1" w:color="000000"/>
          <w:bottom w:val="single" w:sz="2" w:space="1" w:color="000000"/>
          <w:right w:val="single" w:sz="2" w:space="1" w:color="000000"/>
        </w:pBdr>
        <w:rPr>
          <w:rFonts w:ascii="Arial" w:hAnsi="Arial" w:cs="Arial"/>
        </w:rPr>
      </w:pPr>
    </w:p>
    <w:p w14:paraId="50339AC7" w14:textId="77777777" w:rsidR="009760F7" w:rsidRDefault="009760F7">
      <w:pPr>
        <w:rPr>
          <w:rFonts w:ascii="Arial" w:hAnsi="Arial" w:cs="Arial"/>
          <w:b/>
          <w:bCs/>
          <w:u w:val="single"/>
        </w:rPr>
      </w:pPr>
    </w:p>
    <w:p w14:paraId="222C914E" w14:textId="6BC5ECEE" w:rsidR="005B3E7B" w:rsidRDefault="00274D38" w:rsidP="005B3E7B">
      <w:pPr>
        <w:pStyle w:val="Paragraphedeliste"/>
        <w:spacing w:before="227" w:after="119"/>
        <w:rPr>
          <w:rFonts w:ascii="Arial" w:hAnsi="Arial" w:cs="Arial"/>
        </w:rPr>
      </w:pPr>
      <w:r>
        <w:rPr>
          <w:rFonts w:ascii="Arial" w:hAnsi="Arial" w:cs="Arial"/>
          <w:b/>
          <w:bCs/>
        </w:rPr>
        <w:t xml:space="preserve">Sous-critère </w:t>
      </w:r>
      <w:r w:rsidR="005B3E7B">
        <w:rPr>
          <w:rFonts w:ascii="Arial" w:hAnsi="Arial" w:cs="Arial"/>
          <w:b/>
          <w:bCs/>
        </w:rPr>
        <w:t xml:space="preserve">2/ </w:t>
      </w:r>
      <w:r>
        <w:rPr>
          <w:rFonts w:ascii="Arial" w:hAnsi="Arial" w:cs="Arial"/>
          <w:b/>
          <w:bCs/>
          <w:u w:val="single"/>
        </w:rPr>
        <w:t>Délais</w:t>
      </w:r>
      <w:r w:rsidR="005B3E7B" w:rsidRPr="009D247F">
        <w:rPr>
          <w:rFonts w:ascii="Arial" w:hAnsi="Arial" w:cs="Arial"/>
          <w:b/>
          <w:bCs/>
          <w:u w:val="single"/>
        </w:rPr>
        <w:t xml:space="preserve"> </w:t>
      </w:r>
      <w:r w:rsidR="005B3E7B">
        <w:rPr>
          <w:rFonts w:ascii="Arial" w:hAnsi="Arial" w:cs="Arial"/>
          <w:b/>
          <w:bCs/>
          <w:color w:val="C00000"/>
          <w:u w:val="single"/>
        </w:rPr>
        <w:t>(</w:t>
      </w:r>
      <w:r>
        <w:rPr>
          <w:rFonts w:ascii="Arial" w:hAnsi="Arial" w:cs="Arial"/>
          <w:b/>
          <w:bCs/>
          <w:color w:val="C00000"/>
          <w:u w:val="single"/>
        </w:rPr>
        <w:t>10</w:t>
      </w:r>
      <w:r w:rsidR="001D0547">
        <w:rPr>
          <w:rFonts w:ascii="Arial" w:hAnsi="Arial" w:cs="Arial"/>
          <w:b/>
          <w:bCs/>
          <w:color w:val="C00000"/>
          <w:u w:val="single"/>
        </w:rPr>
        <w:t xml:space="preserve"> points</w:t>
      </w:r>
      <w:r w:rsidR="005B3E7B">
        <w:rPr>
          <w:rFonts w:ascii="Arial" w:hAnsi="Arial" w:cs="Arial"/>
          <w:b/>
          <w:bCs/>
          <w:color w:val="C00000"/>
          <w:u w:val="single"/>
        </w:rPr>
        <w:t>)</w:t>
      </w:r>
    </w:p>
    <w:p w14:paraId="43C7ED8A" w14:textId="637DDFDB" w:rsidR="005B3E7B" w:rsidRDefault="005B3E7B" w:rsidP="00274D38">
      <w:pPr>
        <w:spacing w:after="113" w:line="240" w:lineRule="auto"/>
        <w:rPr>
          <w:rFonts w:ascii="Arial" w:eastAsia="Arial MT" w:hAnsi="Arial" w:cs="Arial"/>
        </w:rPr>
      </w:pPr>
      <w:r>
        <w:rPr>
          <w:rFonts w:ascii="Arial" w:hAnsi="Arial" w:cs="Arial"/>
          <w:u w:val="single"/>
        </w:rPr>
        <w:t>Description de la réponse attendue</w:t>
      </w:r>
      <w:r>
        <w:rPr>
          <w:rFonts w:ascii="Arial" w:hAnsi="Arial" w:cs="Arial"/>
        </w:rPr>
        <w:t xml:space="preserve"> : </w:t>
      </w:r>
      <w:r w:rsidR="00274D38" w:rsidRPr="00274D38">
        <w:rPr>
          <w:rFonts w:ascii="Arial" w:hAnsi="Arial" w:cs="Arial"/>
          <w:i/>
          <w:iCs/>
        </w:rPr>
        <w:t>Jugé au regard des délais proposés : délais de production, de test, de livraison</w:t>
      </w:r>
      <w:r w:rsidR="001B281D">
        <w:rPr>
          <w:rFonts w:ascii="Arial" w:hAnsi="Arial" w:cs="Arial"/>
          <w:i/>
          <w:iCs/>
        </w:rPr>
        <w:t xml:space="preserve"> et </w:t>
      </w:r>
      <w:r w:rsidR="00274D38" w:rsidRPr="00274D38">
        <w:rPr>
          <w:rFonts w:ascii="Arial" w:hAnsi="Arial" w:cs="Arial"/>
          <w:i/>
          <w:iCs/>
        </w:rPr>
        <w:t>d’installation.</w:t>
      </w:r>
      <w:r w:rsidR="001B281D">
        <w:rPr>
          <w:rFonts w:ascii="Arial" w:hAnsi="Arial" w:cs="Arial"/>
          <w:i/>
          <w:iCs/>
        </w:rPr>
        <w:t xml:space="preserve"> Le candidat présentera son planning et les délais sur lesquels il s’engage. </w:t>
      </w:r>
    </w:p>
    <w:p w14:paraId="3B2B6CFE" w14:textId="49EB21C3" w:rsidR="005B3E7B" w:rsidRDefault="005B3E7B" w:rsidP="005B3E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r w:rsidR="008F633C">
        <w:rPr>
          <w:rFonts w:ascii="Arial" w:hAnsi="Arial" w:cs="Arial"/>
        </w:rPr>
        <w:t xml:space="preserve"> </w:t>
      </w:r>
      <w:r w:rsidR="008F633C" w:rsidRPr="008F633C">
        <w:rPr>
          <w:rFonts w:ascii="Arial" w:hAnsi="Arial" w:cs="Arial"/>
          <w:highlight w:val="yellow"/>
        </w:rPr>
        <w:t>[</w:t>
      </w:r>
      <w:r w:rsidR="001B281D">
        <w:rPr>
          <w:rFonts w:ascii="Arial" w:hAnsi="Arial" w:cs="Arial"/>
          <w:highlight w:val="yellow"/>
        </w:rPr>
        <w:t>Présentation du planning</w:t>
      </w:r>
      <w:r w:rsidR="008F633C" w:rsidRPr="008F633C">
        <w:rPr>
          <w:rFonts w:ascii="Arial" w:hAnsi="Arial" w:cs="Arial"/>
          <w:highlight w:val="yellow"/>
        </w:rPr>
        <w:t>]</w:t>
      </w:r>
    </w:p>
    <w:p w14:paraId="1FC72556" w14:textId="77777777" w:rsidR="001B281D" w:rsidRDefault="001B281D" w:rsidP="005B3E7B">
      <w:pPr>
        <w:pBdr>
          <w:top w:val="single" w:sz="2" w:space="1" w:color="000000"/>
          <w:left w:val="single" w:sz="2" w:space="1" w:color="000000"/>
          <w:bottom w:val="single" w:sz="2" w:space="1" w:color="000000"/>
          <w:right w:val="single" w:sz="2" w:space="1" w:color="000000"/>
        </w:pBdr>
        <w:rPr>
          <w:rFonts w:ascii="Arial" w:hAnsi="Arial" w:cs="Arial"/>
        </w:rPr>
      </w:pPr>
    </w:p>
    <w:p w14:paraId="58C03D56" w14:textId="4080B5A9" w:rsidR="001B281D" w:rsidRDefault="001B281D" w:rsidP="005B3E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Délai de production du 1</w:t>
      </w:r>
      <w:r w:rsidRPr="001B281D">
        <w:rPr>
          <w:rFonts w:ascii="Arial" w:hAnsi="Arial" w:cs="Arial"/>
          <w:vertAlign w:val="superscript"/>
        </w:rPr>
        <w:t>er</w:t>
      </w:r>
      <w:r>
        <w:rPr>
          <w:rFonts w:ascii="Arial" w:hAnsi="Arial" w:cs="Arial"/>
        </w:rPr>
        <w:t xml:space="preserve"> circuit de puissance à compter de la validation du dossier de fabrication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2EFD7815" w14:textId="42CADEC7" w:rsidR="001B281D" w:rsidRDefault="001B281D" w:rsidP="005B3E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Délai de tests en usine tête de série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19D15901" w14:textId="1CB676FB" w:rsidR="00274D38" w:rsidRDefault="001B281D" w:rsidP="005B3E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Délai de livraison et d’installation à compter de la validation des tests en usine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41965992" w14:textId="77777777" w:rsidR="00086DCF" w:rsidRDefault="00086DCF" w:rsidP="005B3E7B">
      <w:pPr>
        <w:pBdr>
          <w:top w:val="single" w:sz="2" w:space="1" w:color="000000"/>
          <w:left w:val="single" w:sz="2" w:space="1" w:color="000000"/>
          <w:bottom w:val="single" w:sz="2" w:space="1" w:color="000000"/>
          <w:right w:val="single" w:sz="2" w:space="1" w:color="000000"/>
        </w:pBdr>
        <w:rPr>
          <w:rFonts w:ascii="Arial" w:hAnsi="Arial" w:cs="Arial"/>
        </w:rPr>
      </w:pPr>
    </w:p>
    <w:p w14:paraId="19F3345D" w14:textId="77777777" w:rsidR="005B3E7B" w:rsidRDefault="005B3E7B">
      <w:pPr>
        <w:rPr>
          <w:rFonts w:ascii="Arial" w:hAnsi="Arial" w:cs="Arial"/>
          <w:b/>
          <w:bCs/>
          <w:u w:val="single"/>
        </w:rPr>
      </w:pPr>
    </w:p>
    <w:p w14:paraId="66C59B5C" w14:textId="15DF34D4" w:rsidR="009760F7" w:rsidRDefault="00274D38">
      <w:pPr>
        <w:pStyle w:val="Paragraphedeliste"/>
        <w:spacing w:before="227" w:after="119"/>
        <w:rPr>
          <w:rFonts w:ascii="Arial" w:hAnsi="Arial" w:cs="Arial"/>
        </w:rPr>
      </w:pPr>
      <w:r w:rsidRPr="00274D38">
        <w:rPr>
          <w:rFonts w:ascii="Arial" w:hAnsi="Arial" w:cs="Arial"/>
          <w:b/>
          <w:bCs/>
          <w:u w:val="single"/>
        </w:rPr>
        <w:t xml:space="preserve">Sous-critère </w:t>
      </w:r>
      <w:r w:rsidR="001D0547" w:rsidRPr="00274D38">
        <w:rPr>
          <w:rFonts w:ascii="Arial" w:hAnsi="Arial" w:cs="Arial"/>
          <w:b/>
          <w:bCs/>
          <w:u w:val="single"/>
        </w:rPr>
        <w:t>3</w:t>
      </w:r>
      <w:r w:rsidR="00324966" w:rsidRPr="00274D38">
        <w:rPr>
          <w:rFonts w:ascii="Arial" w:hAnsi="Arial" w:cs="Arial"/>
          <w:b/>
          <w:bCs/>
          <w:u w:val="single"/>
        </w:rPr>
        <w:t xml:space="preserve">/ </w:t>
      </w:r>
      <w:r w:rsidRPr="00274D38">
        <w:rPr>
          <w:rFonts w:ascii="Arial" w:hAnsi="Arial" w:cs="Arial"/>
          <w:b/>
          <w:bCs/>
          <w:u w:val="single"/>
        </w:rPr>
        <w:t xml:space="preserve">Méthodologie et moyens techniques pour assurer la fiabilité des tests en usine </w:t>
      </w:r>
      <w:r w:rsidR="00324966">
        <w:rPr>
          <w:rFonts w:ascii="Arial" w:hAnsi="Arial" w:cs="Arial"/>
          <w:b/>
          <w:bCs/>
          <w:color w:val="C00000"/>
          <w:u w:val="single"/>
        </w:rPr>
        <w:t>(</w:t>
      </w:r>
      <w:r w:rsidR="001D0547">
        <w:rPr>
          <w:rFonts w:ascii="Arial" w:hAnsi="Arial" w:cs="Arial"/>
          <w:b/>
          <w:bCs/>
          <w:color w:val="C00000"/>
          <w:u w:val="single"/>
        </w:rPr>
        <w:t>5 points</w:t>
      </w:r>
      <w:r w:rsidR="00324966">
        <w:rPr>
          <w:rFonts w:ascii="Arial" w:hAnsi="Arial" w:cs="Arial"/>
          <w:b/>
          <w:bCs/>
          <w:color w:val="C00000"/>
          <w:u w:val="single"/>
        </w:rPr>
        <w:t>)</w:t>
      </w:r>
    </w:p>
    <w:p w14:paraId="3CA3D010" w14:textId="1BDBFD5A" w:rsidR="00274D38" w:rsidRDefault="00324966" w:rsidP="00274D38">
      <w:pPr>
        <w:spacing w:after="113" w:line="240" w:lineRule="auto"/>
        <w:rPr>
          <w:rFonts w:ascii="Arial" w:hAnsi="Arial" w:cs="Arial"/>
        </w:rPr>
      </w:pPr>
      <w:r>
        <w:rPr>
          <w:rFonts w:ascii="Arial" w:hAnsi="Arial" w:cs="Arial"/>
          <w:u w:val="single"/>
        </w:rPr>
        <w:t>Description de la réponse attendue</w:t>
      </w:r>
      <w:r>
        <w:rPr>
          <w:rFonts w:ascii="Arial" w:hAnsi="Arial" w:cs="Arial"/>
        </w:rPr>
        <w:t xml:space="preserve"> : </w:t>
      </w:r>
      <w:r w:rsidR="00274D38" w:rsidRPr="00274D38">
        <w:rPr>
          <w:rFonts w:ascii="Arial" w:hAnsi="Arial" w:cs="Arial"/>
          <w:i/>
          <w:iCs/>
        </w:rPr>
        <w:t>Jugé au regard de la méthodologie, de l’organisation et des moyens techniques et humains mis en œuvre pour assurer la fiabilité des tests en usine.</w:t>
      </w:r>
      <w:r w:rsidR="00274D38" w:rsidRPr="00274D38">
        <w:rPr>
          <w:rFonts w:ascii="Arial" w:hAnsi="Arial" w:cs="Arial"/>
        </w:rPr>
        <w:t xml:space="preserve"> </w:t>
      </w:r>
    </w:p>
    <w:p w14:paraId="71C0996B"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xml:space="preserve">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04CA916A"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p>
    <w:p w14:paraId="59FDE8EC" w14:textId="77777777" w:rsidR="00086DCF" w:rsidRDefault="00086DCF" w:rsidP="00274D38">
      <w:pPr>
        <w:pBdr>
          <w:top w:val="single" w:sz="2" w:space="1" w:color="000000"/>
          <w:left w:val="single" w:sz="2" w:space="1" w:color="000000"/>
          <w:bottom w:val="single" w:sz="2" w:space="1" w:color="000000"/>
          <w:right w:val="single" w:sz="2" w:space="1" w:color="000000"/>
        </w:pBdr>
        <w:rPr>
          <w:rFonts w:ascii="Arial" w:hAnsi="Arial" w:cs="Arial"/>
        </w:rPr>
      </w:pPr>
    </w:p>
    <w:p w14:paraId="5906957A" w14:textId="77777777" w:rsidR="00086DCF" w:rsidRDefault="00086DCF" w:rsidP="00274D38">
      <w:pPr>
        <w:pBdr>
          <w:top w:val="single" w:sz="2" w:space="1" w:color="000000"/>
          <w:left w:val="single" w:sz="2" w:space="1" w:color="000000"/>
          <w:bottom w:val="single" w:sz="2" w:space="1" w:color="000000"/>
          <w:right w:val="single" w:sz="2" w:space="1" w:color="000000"/>
        </w:pBdr>
        <w:rPr>
          <w:rFonts w:ascii="Arial" w:hAnsi="Arial" w:cs="Arial"/>
        </w:rPr>
      </w:pPr>
    </w:p>
    <w:p w14:paraId="6A394694"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p>
    <w:p w14:paraId="7F614D01" w14:textId="77777777" w:rsidR="009760F7" w:rsidRDefault="009760F7">
      <w:pPr>
        <w:rPr>
          <w:rFonts w:ascii="Arial" w:hAnsi="Arial" w:cs="Arial"/>
          <w:b/>
          <w:u w:val="single"/>
        </w:rPr>
      </w:pPr>
    </w:p>
    <w:p w14:paraId="00C4B546" w14:textId="417D330A" w:rsidR="00086DCF" w:rsidRDefault="00086DCF" w:rsidP="00086DCF">
      <w:pPr>
        <w:pStyle w:val="Paragraphedeliste"/>
        <w:spacing w:before="227" w:after="119"/>
        <w:rPr>
          <w:rFonts w:ascii="Arial" w:hAnsi="Arial" w:cs="Arial"/>
        </w:rPr>
      </w:pPr>
      <w:r w:rsidRPr="00274D38">
        <w:rPr>
          <w:rFonts w:ascii="Arial" w:hAnsi="Arial" w:cs="Arial"/>
          <w:b/>
          <w:bCs/>
          <w:u w:val="single"/>
        </w:rPr>
        <w:t xml:space="preserve">Sous-critère </w:t>
      </w:r>
      <w:r>
        <w:rPr>
          <w:rFonts w:ascii="Arial" w:hAnsi="Arial" w:cs="Arial"/>
          <w:b/>
          <w:bCs/>
          <w:u w:val="single"/>
        </w:rPr>
        <w:t>4</w:t>
      </w:r>
      <w:r w:rsidRPr="00274D38">
        <w:rPr>
          <w:rFonts w:ascii="Arial" w:hAnsi="Arial" w:cs="Arial"/>
          <w:b/>
          <w:bCs/>
          <w:u w:val="single"/>
        </w:rPr>
        <w:t xml:space="preserve">/ </w:t>
      </w:r>
      <w:r w:rsidRPr="00086DCF">
        <w:rPr>
          <w:rFonts w:ascii="Arial" w:hAnsi="Arial" w:cs="Arial"/>
          <w:b/>
          <w:bCs/>
          <w:u w:val="single"/>
        </w:rPr>
        <w:t>Qualité et expérience des moyens humains dédiés concernant la conception de circuits de puissance à transistors IGBT</w:t>
      </w:r>
      <w:r w:rsidRPr="00086DCF">
        <w:rPr>
          <w:rFonts w:ascii="Arial" w:hAnsi="Arial" w:cs="Arial"/>
          <w:b/>
          <w:bCs/>
          <w:u w:val="single"/>
        </w:rPr>
        <w:t xml:space="preserve"> </w:t>
      </w:r>
      <w:r>
        <w:rPr>
          <w:rFonts w:ascii="Arial" w:hAnsi="Arial" w:cs="Arial"/>
          <w:b/>
          <w:bCs/>
          <w:color w:val="C00000"/>
          <w:u w:val="single"/>
        </w:rPr>
        <w:t>(</w:t>
      </w:r>
      <w:r>
        <w:rPr>
          <w:rFonts w:ascii="Arial" w:hAnsi="Arial" w:cs="Arial"/>
          <w:b/>
          <w:bCs/>
          <w:color w:val="C00000"/>
          <w:u w:val="single"/>
        </w:rPr>
        <w:t xml:space="preserve">10 </w:t>
      </w:r>
      <w:r>
        <w:rPr>
          <w:rFonts w:ascii="Arial" w:hAnsi="Arial" w:cs="Arial"/>
          <w:b/>
          <w:bCs/>
          <w:color w:val="C00000"/>
          <w:u w:val="single"/>
        </w:rPr>
        <w:t>points)</w:t>
      </w:r>
    </w:p>
    <w:p w14:paraId="663E26D2" w14:textId="65BB66D0" w:rsidR="00086DCF" w:rsidRDefault="00086DCF" w:rsidP="00086DCF">
      <w:pPr>
        <w:spacing w:after="113" w:line="240" w:lineRule="auto"/>
        <w:rPr>
          <w:rFonts w:ascii="Arial" w:hAnsi="Arial" w:cs="Arial"/>
        </w:rPr>
      </w:pPr>
      <w:r>
        <w:rPr>
          <w:rFonts w:ascii="Arial" w:hAnsi="Arial" w:cs="Arial"/>
          <w:u w:val="single"/>
        </w:rPr>
        <w:t>Description de la réponse attendue</w:t>
      </w:r>
      <w:r>
        <w:rPr>
          <w:rFonts w:ascii="Arial" w:hAnsi="Arial" w:cs="Arial"/>
        </w:rPr>
        <w:t xml:space="preserve"> : </w:t>
      </w:r>
      <w:r w:rsidRPr="00086DCF">
        <w:rPr>
          <w:rFonts w:ascii="Arial" w:hAnsi="Arial" w:cs="Arial"/>
          <w:i/>
          <w:iCs/>
        </w:rPr>
        <w:t>Jugé au regard de la qualité et de l’expérience des moyens humains dédiés concernant la conception de circuits de puissance à transistors IGBT. Le candidat devra présenter et détailler l’expérience de ses équipes sur des projets similaires (développement de circuits de puissance à transistors IGBT) sur les dernières années, présenter les compétences techniques et les expertises des moyens humains dédiés au projet</w:t>
      </w:r>
      <w:r>
        <w:rPr>
          <w:rFonts w:ascii="Arial" w:hAnsi="Arial" w:cs="Arial"/>
          <w:i/>
          <w:iCs/>
        </w:rPr>
        <w:t xml:space="preserve">. </w:t>
      </w:r>
    </w:p>
    <w:p w14:paraId="14C65A68" w14:textId="77777777" w:rsidR="00086DCF" w:rsidRDefault="00086DCF" w:rsidP="00086DCF">
      <w:pPr>
        <w:spacing w:after="113" w:line="240" w:lineRule="auto"/>
        <w:rPr>
          <w:rFonts w:ascii="Arial" w:hAnsi="Arial" w:cs="Arial"/>
        </w:rPr>
      </w:pPr>
    </w:p>
    <w:p w14:paraId="427D36A4" w14:textId="77777777" w:rsidR="00086DCF" w:rsidRDefault="00086DCF" w:rsidP="00086DCF">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xml:space="preserve">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58A605A6" w14:textId="77777777" w:rsidR="00086DCF" w:rsidRDefault="00086DCF" w:rsidP="00086DCF">
      <w:pPr>
        <w:pBdr>
          <w:top w:val="single" w:sz="2" w:space="1" w:color="000000"/>
          <w:left w:val="single" w:sz="2" w:space="1" w:color="000000"/>
          <w:bottom w:val="single" w:sz="2" w:space="1" w:color="000000"/>
          <w:right w:val="single" w:sz="2" w:space="1" w:color="000000"/>
        </w:pBdr>
        <w:rPr>
          <w:rFonts w:ascii="Arial" w:hAnsi="Arial" w:cs="Arial"/>
        </w:rPr>
      </w:pPr>
    </w:p>
    <w:p w14:paraId="74338380" w14:textId="77777777" w:rsidR="00086DCF" w:rsidRDefault="00086DCF" w:rsidP="00086DCF">
      <w:pPr>
        <w:pBdr>
          <w:top w:val="single" w:sz="2" w:space="1" w:color="000000"/>
          <w:left w:val="single" w:sz="2" w:space="1" w:color="000000"/>
          <w:bottom w:val="single" w:sz="2" w:space="1" w:color="000000"/>
          <w:right w:val="single" w:sz="2" w:space="1" w:color="000000"/>
        </w:pBdr>
        <w:rPr>
          <w:rFonts w:ascii="Arial" w:hAnsi="Arial" w:cs="Arial"/>
        </w:rPr>
      </w:pPr>
    </w:p>
    <w:p w14:paraId="048B6BB0" w14:textId="77777777" w:rsidR="00086DCF" w:rsidRDefault="00086DCF" w:rsidP="00086DCF">
      <w:pPr>
        <w:pBdr>
          <w:top w:val="single" w:sz="2" w:space="1" w:color="000000"/>
          <w:left w:val="single" w:sz="2" w:space="1" w:color="000000"/>
          <w:bottom w:val="single" w:sz="2" w:space="1" w:color="000000"/>
          <w:right w:val="single" w:sz="2" w:space="1" w:color="000000"/>
        </w:pBdr>
        <w:rPr>
          <w:rFonts w:ascii="Arial" w:hAnsi="Arial" w:cs="Arial"/>
        </w:rPr>
      </w:pPr>
    </w:p>
    <w:p w14:paraId="18B0A887" w14:textId="77777777" w:rsidR="00086DCF" w:rsidRDefault="00086DCF" w:rsidP="00086DCF">
      <w:pPr>
        <w:pBdr>
          <w:top w:val="single" w:sz="2" w:space="1" w:color="000000"/>
          <w:left w:val="single" w:sz="2" w:space="1" w:color="000000"/>
          <w:bottom w:val="single" w:sz="2" w:space="1" w:color="000000"/>
          <w:right w:val="single" w:sz="2" w:space="1" w:color="000000"/>
        </w:pBdr>
        <w:rPr>
          <w:rFonts w:ascii="Arial" w:hAnsi="Arial" w:cs="Arial"/>
        </w:rPr>
      </w:pPr>
    </w:p>
    <w:p w14:paraId="0D15DFB3" w14:textId="77777777" w:rsidR="00086DCF" w:rsidRDefault="00086DCF">
      <w:pPr>
        <w:rPr>
          <w:rFonts w:ascii="Arial" w:hAnsi="Arial" w:cs="Arial"/>
          <w:b/>
          <w:u w:val="single"/>
        </w:rPr>
      </w:pPr>
    </w:p>
    <w:p w14:paraId="25C1396C" w14:textId="77777777" w:rsidR="00086DCF" w:rsidRDefault="00086DCF">
      <w:pPr>
        <w:rPr>
          <w:rFonts w:ascii="Arial" w:hAnsi="Arial" w:cs="Arial"/>
          <w:b/>
          <w:u w:val="single"/>
        </w:rPr>
      </w:pPr>
    </w:p>
    <w:p w14:paraId="00FD18AA" w14:textId="782DBA7F" w:rsidR="009760F7" w:rsidRPr="009D247F" w:rsidRDefault="00324966">
      <w:pPr>
        <w:rPr>
          <w:rFonts w:ascii="Arial" w:hAnsi="Arial" w:cs="Arial"/>
          <w:b/>
          <w:i/>
          <w:iCs/>
          <w:u w:val="single"/>
        </w:rPr>
      </w:pPr>
      <w:r w:rsidRPr="00274D38">
        <w:rPr>
          <w:rFonts w:ascii="Arial" w:hAnsi="Arial" w:cs="Arial"/>
          <w:b/>
          <w:i/>
          <w:iCs/>
          <w:u w:val="single"/>
        </w:rPr>
        <w:t xml:space="preserve">Critère 2 : Prix </w:t>
      </w:r>
      <w:r w:rsidRPr="00274D38">
        <w:rPr>
          <w:rFonts w:ascii="Arial" w:hAnsi="Arial" w:cs="Arial"/>
          <w:b/>
          <w:i/>
          <w:iCs/>
          <w:color w:val="C00000"/>
          <w:u w:val="single"/>
        </w:rPr>
        <w:t>(50</w:t>
      </w:r>
      <w:r w:rsidR="00274D38" w:rsidRPr="00274D38">
        <w:rPr>
          <w:rFonts w:ascii="Arial" w:hAnsi="Arial" w:cs="Arial"/>
          <w:b/>
          <w:i/>
          <w:iCs/>
          <w:color w:val="C00000"/>
          <w:u w:val="single"/>
        </w:rPr>
        <w:t xml:space="preserve"> points</w:t>
      </w:r>
      <w:r w:rsidRPr="00274D38">
        <w:rPr>
          <w:rFonts w:ascii="Arial" w:hAnsi="Arial" w:cs="Arial"/>
          <w:b/>
          <w:i/>
          <w:iCs/>
          <w:color w:val="C00000"/>
          <w:u w:val="single"/>
        </w:rPr>
        <w:t>)</w:t>
      </w:r>
      <w:r w:rsidR="009D247F" w:rsidRPr="00274D38">
        <w:rPr>
          <w:rFonts w:ascii="Arial" w:hAnsi="Arial" w:cs="Arial"/>
          <w:b/>
          <w:i/>
          <w:iCs/>
        </w:rPr>
        <w:t xml:space="preserve"> : </w:t>
      </w:r>
      <w:r w:rsidR="009D247F" w:rsidRPr="00274D38">
        <w:rPr>
          <w:rFonts w:ascii="Arial" w:hAnsi="Arial" w:cs="Arial"/>
          <w:i/>
          <w:iCs/>
          <w:sz w:val="21"/>
          <w:szCs w:val="21"/>
        </w:rPr>
        <w:t xml:space="preserve">Prix analysé au regard du montant total </w:t>
      </w:r>
      <w:r w:rsidR="00274D38">
        <w:rPr>
          <w:rFonts w:ascii="Arial" w:hAnsi="Arial" w:cs="Arial"/>
          <w:i/>
          <w:iCs/>
          <w:sz w:val="21"/>
          <w:szCs w:val="21"/>
        </w:rPr>
        <w:t>de la DPGF</w:t>
      </w:r>
      <w:r w:rsidR="009D247F" w:rsidRPr="00274D38">
        <w:rPr>
          <w:rFonts w:ascii="Arial" w:hAnsi="Arial" w:cs="Arial"/>
          <w:i/>
          <w:iCs/>
          <w:sz w:val="21"/>
          <w:szCs w:val="21"/>
        </w:rPr>
        <w:t xml:space="preserve"> (annexe financière</w:t>
      </w:r>
      <w:r w:rsidR="00274D38">
        <w:rPr>
          <w:rFonts w:ascii="Arial" w:hAnsi="Arial" w:cs="Arial"/>
          <w:i/>
          <w:iCs/>
          <w:sz w:val="21"/>
          <w:szCs w:val="21"/>
        </w:rPr>
        <w:t xml:space="preserve"> DPGF</w:t>
      </w:r>
      <w:r w:rsidR="009D247F" w:rsidRPr="00274D38">
        <w:rPr>
          <w:rFonts w:ascii="Arial" w:hAnsi="Arial" w:cs="Arial"/>
          <w:i/>
          <w:iCs/>
          <w:sz w:val="21"/>
          <w:szCs w:val="21"/>
        </w:rPr>
        <w:t>)</w:t>
      </w:r>
    </w:p>
    <w:p w14:paraId="08A7EC95" w14:textId="77777777" w:rsidR="009760F7" w:rsidRDefault="009760F7">
      <w:pPr>
        <w:rPr>
          <w:rFonts w:ascii="Arial" w:hAnsi="Arial" w:cs="Arial"/>
          <w:b/>
          <w:bCs/>
          <w:u w:val="single"/>
        </w:rPr>
      </w:pPr>
    </w:p>
    <w:p w14:paraId="7B3A87FF" w14:textId="5209D725" w:rsidR="001D0547" w:rsidRDefault="00324966" w:rsidP="00274D38">
      <w:pPr>
        <w:rPr>
          <w:rFonts w:ascii="Arial" w:hAnsi="Arial" w:cs="Arial"/>
          <w:sz w:val="21"/>
          <w:szCs w:val="21"/>
        </w:rPr>
      </w:pPr>
      <w:r w:rsidRPr="00274D38">
        <w:rPr>
          <w:rFonts w:ascii="Arial" w:hAnsi="Arial" w:cs="Arial"/>
          <w:b/>
          <w:u w:val="single"/>
        </w:rPr>
        <w:t xml:space="preserve">Critère 3 : </w:t>
      </w:r>
      <w:r w:rsidR="001D0547" w:rsidRPr="00274D38">
        <w:rPr>
          <w:rFonts w:ascii="Arial" w:hAnsi="Arial" w:cs="Arial"/>
          <w:b/>
          <w:u w:val="single"/>
        </w:rPr>
        <w:t>Critère environnemental et social</w:t>
      </w:r>
      <w:r w:rsidRPr="00274D38">
        <w:rPr>
          <w:rFonts w:ascii="Arial" w:hAnsi="Arial" w:cs="Arial"/>
          <w:b/>
          <w:u w:val="single"/>
        </w:rPr>
        <w:t xml:space="preserve"> </w:t>
      </w:r>
      <w:r w:rsidRPr="00274D38">
        <w:rPr>
          <w:rFonts w:ascii="Arial" w:hAnsi="Arial" w:cs="Arial"/>
          <w:b/>
          <w:color w:val="C00000"/>
          <w:u w:val="single"/>
        </w:rPr>
        <w:t>(</w:t>
      </w:r>
      <w:r w:rsidR="00274D38" w:rsidRPr="00274D38">
        <w:rPr>
          <w:rFonts w:ascii="Arial" w:hAnsi="Arial" w:cs="Arial"/>
          <w:b/>
          <w:color w:val="C00000"/>
          <w:u w:val="single"/>
        </w:rPr>
        <w:t>10 points)</w:t>
      </w:r>
    </w:p>
    <w:p w14:paraId="7ED9D9D3" w14:textId="27065E07" w:rsidR="00274D38" w:rsidRDefault="00274D38" w:rsidP="00274D38">
      <w:pPr>
        <w:spacing w:after="113" w:line="240" w:lineRule="auto"/>
        <w:rPr>
          <w:rFonts w:ascii="Arial" w:eastAsia="Arial MT" w:hAnsi="Arial" w:cs="Arial"/>
        </w:rPr>
      </w:pPr>
      <w:r>
        <w:rPr>
          <w:rFonts w:ascii="Arial" w:hAnsi="Arial" w:cs="Arial"/>
          <w:u w:val="single"/>
        </w:rPr>
        <w:t>Description de la réponse attendue</w:t>
      </w:r>
      <w:r>
        <w:rPr>
          <w:rFonts w:ascii="Arial" w:hAnsi="Arial" w:cs="Arial"/>
        </w:rPr>
        <w:t xml:space="preserve"> : </w:t>
      </w:r>
      <w:r w:rsidRPr="00274D38">
        <w:rPr>
          <w:rFonts w:ascii="Arial" w:hAnsi="Arial" w:cs="Arial"/>
          <w:i/>
          <w:iCs/>
        </w:rPr>
        <w:t>Jugé au regard du rendement de conversion de la conception proposée, afin de minimiser la consommation d’énergie.</w:t>
      </w:r>
    </w:p>
    <w:p w14:paraId="06866AB8"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xml:space="preserve"> : </w:t>
      </w:r>
      <w:r w:rsidRPr="008F633C">
        <w:rPr>
          <w:rFonts w:ascii="Arial" w:hAnsi="Arial" w:cs="Arial"/>
          <w:highlight w:val="yellow"/>
        </w:rPr>
        <w:t>[</w:t>
      </w:r>
      <w:r>
        <w:rPr>
          <w:rFonts w:ascii="Arial" w:hAnsi="Arial" w:cs="Arial"/>
          <w:highlight w:val="yellow"/>
        </w:rPr>
        <w:t xml:space="preserve">A compléter : </w:t>
      </w:r>
      <w:r w:rsidRPr="008F633C">
        <w:rPr>
          <w:rFonts w:ascii="Arial" w:hAnsi="Arial" w:cs="Arial"/>
          <w:highlight w:val="yellow"/>
        </w:rPr>
        <w:t>la réponse deviendra contractuelle]</w:t>
      </w:r>
    </w:p>
    <w:p w14:paraId="6DB8BA15"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p>
    <w:p w14:paraId="62C79C08" w14:textId="77777777" w:rsidR="00274D38" w:rsidRDefault="00274D38" w:rsidP="00274D38">
      <w:pPr>
        <w:pBdr>
          <w:top w:val="single" w:sz="2" w:space="1" w:color="000000"/>
          <w:left w:val="single" w:sz="2" w:space="1" w:color="000000"/>
          <w:bottom w:val="single" w:sz="2" w:space="1" w:color="000000"/>
          <w:right w:val="single" w:sz="2" w:space="1" w:color="000000"/>
        </w:pBdr>
        <w:rPr>
          <w:rFonts w:ascii="Arial" w:hAnsi="Arial" w:cs="Arial"/>
        </w:rPr>
      </w:pPr>
    </w:p>
    <w:p w14:paraId="03857732" w14:textId="77777777" w:rsidR="00086DCF" w:rsidRDefault="00086DCF" w:rsidP="00274D38">
      <w:pPr>
        <w:pBdr>
          <w:top w:val="single" w:sz="2" w:space="1" w:color="000000"/>
          <w:left w:val="single" w:sz="2" w:space="1" w:color="000000"/>
          <w:bottom w:val="single" w:sz="2" w:space="1" w:color="000000"/>
          <w:right w:val="single" w:sz="2" w:space="1" w:color="000000"/>
        </w:pBdr>
        <w:rPr>
          <w:rFonts w:ascii="Arial" w:hAnsi="Arial" w:cs="Arial"/>
        </w:rPr>
      </w:pPr>
    </w:p>
    <w:p w14:paraId="0507F108" w14:textId="77777777" w:rsidR="00086DCF" w:rsidRDefault="00086DCF" w:rsidP="00274D38">
      <w:pPr>
        <w:pBdr>
          <w:top w:val="single" w:sz="2" w:space="1" w:color="000000"/>
          <w:left w:val="single" w:sz="2" w:space="1" w:color="000000"/>
          <w:bottom w:val="single" w:sz="2" w:space="1" w:color="000000"/>
          <w:right w:val="single" w:sz="2" w:space="1" w:color="000000"/>
        </w:pBdr>
        <w:rPr>
          <w:rFonts w:ascii="Arial" w:hAnsi="Arial" w:cs="Arial"/>
        </w:rPr>
      </w:pPr>
    </w:p>
    <w:p w14:paraId="74341100" w14:textId="77777777" w:rsidR="00274D38" w:rsidRDefault="00274D38" w:rsidP="00274D38">
      <w:pPr>
        <w:rPr>
          <w:rFonts w:ascii="Arial" w:hAnsi="Arial" w:cs="Arial"/>
          <w:b/>
          <w:bCs/>
          <w:u w:val="single"/>
        </w:rPr>
      </w:pPr>
    </w:p>
    <w:p w14:paraId="30475C46" w14:textId="4A99486B" w:rsidR="009760F7" w:rsidRDefault="00324966">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r w:rsidRPr="00ED74A6">
        <w:rPr>
          <w:rFonts w:ascii="Arial" w:hAnsi="Arial" w:cs="Arial"/>
          <w:b/>
          <w:bCs/>
          <w:sz w:val="20"/>
          <w:szCs w:val="20"/>
          <w:u w:val="single"/>
        </w:rPr>
        <w:t>RAPPEL</w:t>
      </w:r>
      <w:r w:rsidRPr="00ED74A6">
        <w:rPr>
          <w:rFonts w:ascii="Arial" w:hAnsi="Arial" w:cs="Arial"/>
          <w:b/>
          <w:bCs/>
          <w:sz w:val="20"/>
          <w:szCs w:val="20"/>
        </w:rPr>
        <w:t xml:space="preserve"> : Le présent cadre de réponse technique </w:t>
      </w:r>
      <w:r w:rsidRPr="00ED74A6">
        <w:rPr>
          <w:rFonts w:ascii="Arial" w:hAnsi="Arial" w:cs="Arial"/>
          <w:b/>
          <w:bCs/>
          <w:color w:val="C00000"/>
          <w:sz w:val="20"/>
          <w:szCs w:val="20"/>
        </w:rPr>
        <w:t xml:space="preserve">ne peut dépasser </w:t>
      </w:r>
      <w:r w:rsidR="009C605A" w:rsidRPr="00ED74A6">
        <w:rPr>
          <w:rFonts w:ascii="Arial" w:hAnsi="Arial" w:cs="Arial"/>
          <w:b/>
          <w:bCs/>
          <w:color w:val="C00000"/>
          <w:sz w:val="20"/>
          <w:szCs w:val="20"/>
        </w:rPr>
        <w:t>1</w:t>
      </w:r>
      <w:r w:rsidR="00ED74A6" w:rsidRPr="00ED74A6">
        <w:rPr>
          <w:rFonts w:ascii="Arial" w:hAnsi="Arial" w:cs="Arial"/>
          <w:b/>
          <w:bCs/>
          <w:color w:val="C00000"/>
          <w:sz w:val="20"/>
          <w:szCs w:val="20"/>
        </w:rPr>
        <w:t>5</w:t>
      </w:r>
      <w:r w:rsidRPr="00ED74A6">
        <w:rPr>
          <w:rFonts w:ascii="Arial" w:hAnsi="Arial" w:cs="Arial"/>
          <w:b/>
          <w:bCs/>
          <w:color w:val="C00000"/>
          <w:sz w:val="20"/>
          <w:szCs w:val="20"/>
        </w:rPr>
        <w:t xml:space="preserve"> pages </w:t>
      </w:r>
      <w:r w:rsidRPr="00ED74A6">
        <w:rPr>
          <w:rFonts w:ascii="Arial" w:hAnsi="Arial" w:cs="Arial"/>
          <w:b/>
          <w:bCs/>
          <w:sz w:val="20"/>
          <w:szCs w:val="20"/>
        </w:rPr>
        <w:t xml:space="preserve">(une page = un recto), hors annexes, hors présente page de garde. </w:t>
      </w:r>
      <w:r w:rsidRPr="00ED74A6">
        <w:rPr>
          <w:rFonts w:ascii="Arial" w:hAnsi="Arial" w:cs="Arial"/>
          <w:sz w:val="20"/>
          <w:szCs w:val="20"/>
        </w:rPr>
        <w:t xml:space="preserve">Les candidats peuvent ajouter des annexes s’ils les jugent utiles à la compréhension de leur offre, </w:t>
      </w:r>
      <w:r w:rsidRPr="00ED74A6">
        <w:rPr>
          <w:rFonts w:ascii="Arial" w:hAnsi="Arial" w:cs="Arial"/>
          <w:b/>
          <w:bCs/>
          <w:sz w:val="20"/>
          <w:szCs w:val="20"/>
        </w:rPr>
        <w:t>dans la limite de cinq pages</w:t>
      </w:r>
      <w:r w:rsidRPr="00ED74A6">
        <w:rPr>
          <w:rFonts w:ascii="Arial" w:hAnsi="Arial" w:cs="Arial"/>
          <w:sz w:val="20"/>
          <w:szCs w:val="20"/>
        </w:rPr>
        <w:t>, hors CV du personnel dédié, qui ne seront pas décomptés de ces cinq pages. Le cas échéant, les renvois aux annexes devront être précis (nom du document, numéro de page…).</w:t>
      </w:r>
      <w:r w:rsidRPr="00ED74A6">
        <w:rPr>
          <w:rFonts w:ascii="Arial" w:hAnsi="Arial" w:cs="Arial"/>
          <w:b/>
          <w:bCs/>
          <w:color w:val="C00000"/>
          <w:sz w:val="20"/>
          <w:szCs w:val="20"/>
        </w:rPr>
        <w:t xml:space="preserve"> Toutes les pages dépassant ces limites ne seront pas analysées.</w:t>
      </w:r>
    </w:p>
    <w:sectPr w:rsidR="009760F7" w:rsidSect="00274D38">
      <w:footerReference w:type="default" r:id="rId10"/>
      <w:headerReference w:type="first" r:id="rId11"/>
      <w:pgSz w:w="11906" w:h="16838"/>
      <w:pgMar w:top="720" w:right="720" w:bottom="720" w:left="720" w:header="708" w:footer="708" w:gutter="0"/>
      <w:pgNumType w:start="0"/>
      <w:cols w:space="708"/>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hristophe (Invité)" w:date="2024-11-25T14:54:18Z" w:initials="C(">
    <w:p w14:paraId="00000001" w14:textId="00000001">
      <w:pPr>
        <w:spacing w:line="240" w:after="0" w:lineRule="auto" w:before="0"/>
        <w:ind w:firstLine="0" w:left="0" w:right="0"/>
        <w:jc w:val="left"/>
      </w:pPr>
      <w:r>
        <w:rPr>
          <w:rFonts w:eastAsia="Arial" w:ascii="Arial" w:hAnsi="Arial" w:cs="Arial"/>
          <w:sz w:val="22"/>
        </w:rPr>
        <w:t xml:space="preserve">Préciser l'unité de mesure sur chaque ligne</w:t>
      </w:r>
    </w:p>
  </w:comment>
  <w:comment w:id="1" w:author="Christophe (Invité)" w:date="2024-11-25T14:54:18Z" w:initials="C(">
    <w:p w14:paraId="00000002" w14:textId="00000002">
      <w:pPr>
        <w:spacing w:line="240" w:after="0" w:lineRule="auto" w:before="0"/>
        <w:ind w:firstLine="0" w:left="0" w:right="0"/>
        <w:jc w:val="left"/>
      </w:pPr>
      <w:r>
        <w:rPr>
          <w:rFonts w:eastAsia="Arial" w:ascii="Arial" w:hAnsi="Arial" w:cs="Arial"/>
          <w:sz w:val="22"/>
        </w:rPr>
        <w:t xml:space="preserve">Préciser l'unité de mesure sur chaque ligne</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sEx>
</file>

<file path=word/commentsExtensibleDocument.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82A3F6F" w16cex:dateUtc="2024-11-25T13:54:18Z"/>
  <w16cex:commentExtensible w16cex:durableId="1002A14F" w16cex:dateUtc="2024-11-25T13:54:18Z"/>
</w16cex:commentsExtensible>
</file>

<file path=word/commentsIdsDocument.xml><?xml version="1.0" encoding="utf-8"?>
<w16cid:commentsIds xmlns:mc="http://schemas.openxmlformats.org/markup-compatibility/2006" xmlns:w16cid="http://schemas.microsoft.com/office/word/2016/wordml/cid" mc:Ignorable="w16cid">
  <w16cid:commentId w16cid:paraId="00000001" w16cid:durableId="582A3F6F"/>
  <w16cid:commentId w16cid:paraId="00000002" w16cid:durableId="1002A1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8B434" w14:textId="77777777" w:rsidR="00762DA3" w:rsidRDefault="00762DA3">
      <w:pPr>
        <w:spacing w:after="0" w:line="240" w:lineRule="auto"/>
      </w:pPr>
      <w:r>
        <w:separator/>
      </w:r>
    </w:p>
  </w:endnote>
  <w:endnote w:type="continuationSeparator" w:id="0">
    <w:p w14:paraId="02F13AF4" w14:textId="77777777" w:rsidR="00762DA3" w:rsidRDefault="00762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546B0" w14:textId="7A8972CC" w:rsidR="00274D38" w:rsidRDefault="00000000">
    <w:pPr>
      <w:pStyle w:val="Pieddepage"/>
      <w:jc w:val="right"/>
    </w:pPr>
    <w:sdt>
      <w:sdtPr>
        <w:id w:val="404042064"/>
        <w:docPartObj>
          <w:docPartGallery w:val="Page Numbers (Bottom of Page)"/>
          <w:docPartUnique/>
        </w:docPartObj>
      </w:sdtPr>
      <w:sdtContent>
        <w:r w:rsidR="00274D38">
          <w:fldChar w:fldCharType="begin"/>
        </w:r>
        <w:r w:rsidR="00274D38">
          <w:instrText>PAGE   \* MERGEFORMAT</w:instrText>
        </w:r>
        <w:r w:rsidR="00274D38">
          <w:fldChar w:fldCharType="separate"/>
        </w:r>
        <w:r w:rsidR="00274D38">
          <w:t>2</w:t>
        </w:r>
        <w:r w:rsidR="00274D38">
          <w:fldChar w:fldCharType="end"/>
        </w:r>
      </w:sdtContent>
    </w:sdt>
    <w:r w:rsidR="00274D38">
      <w:t>/15</w:t>
    </w:r>
  </w:p>
  <w:p w14:paraId="76E3D284" w14:textId="77777777" w:rsidR="00274D38" w:rsidRDefault="00274D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729EC" w14:textId="77777777" w:rsidR="00762DA3" w:rsidRDefault="00762DA3">
      <w:pPr>
        <w:spacing w:after="0" w:line="240" w:lineRule="auto"/>
      </w:pPr>
      <w:r>
        <w:separator/>
      </w:r>
    </w:p>
  </w:footnote>
  <w:footnote w:type="continuationSeparator" w:id="0">
    <w:p w14:paraId="0ABF76FF" w14:textId="77777777" w:rsidR="00762DA3" w:rsidRDefault="00762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980DD" w14:textId="77777777" w:rsidR="009760F7" w:rsidRDefault="00324966">
    <w:pPr>
      <w:pStyle w:val="En-tte"/>
    </w:pPr>
    <w:r>
      <w:rPr>
        <w:rFonts w:ascii="Times New Roman"/>
        <w:noProof/>
        <w:sz w:val="20"/>
      </w:rPr>
      <mc:AlternateContent>
        <mc:Choice Requires="wpg">
          <w:drawing>
            <wp:inline distT="0" distB="0" distL="0" distR="0" wp14:anchorId="5699F4A9" wp14:editId="6B4BCCF6">
              <wp:extent cx="1247225" cy="615886"/>
              <wp:effectExtent l="0" t="0" r="0" b="0"/>
              <wp:docPr id="1" name="image2.png" descr="Une image contenant Graphique, graphisme, jaun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Une image contenant Graphique, graphisme, jaune, logo&#10;&#10;Description générée automatiquement"/>
                      <pic:cNvPicPr>
                        <a:picLocks noChangeAspect="1"/>
                      </pic:cNvPicPr>
                    </pic:nvPicPr>
                    <pic:blipFill>
                      <a:blip r:embed="rId1"/>
                      <a:stretch/>
                    </pic:blipFill>
                    <pic:spPr bwMode="auto">
                      <a:xfrm>
                        <a:off x="0" y="0"/>
                        <a:ext cx="1247225" cy="61588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8.21pt;height:48.49pt;mso-wrap-distance-left:0.00pt;mso-wrap-distance-top:0.00pt;mso-wrap-distance-right:0.00pt;mso-wrap-distance-bottom:0.00pt;z-index:1;" stroked="false">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6D5AE5"/>
    <w:multiLevelType w:val="multilevel"/>
    <w:tmpl w:val="BBD8F90C"/>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6C7B75CB"/>
    <w:multiLevelType w:val="multilevel"/>
    <w:tmpl w:val="9828DF5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747910A7"/>
    <w:multiLevelType w:val="multilevel"/>
    <w:tmpl w:val="28CEE6C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66979C3"/>
    <w:multiLevelType w:val="multilevel"/>
    <w:tmpl w:val="E3E441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15:restartNumberingAfterBreak="0">
    <w:nsid w:val="78FE0630"/>
    <w:multiLevelType w:val="hybridMultilevel"/>
    <w:tmpl w:val="0CCAFB32"/>
    <w:lvl w:ilvl="0" w:tplc="67A8F356">
      <w:start w:val="1"/>
      <w:numFmt w:val="decimal"/>
      <w:lvlText w:val="%1)"/>
      <w:lvlJc w:val="left"/>
      <w:pPr>
        <w:ind w:left="1020" w:hanging="360"/>
      </w:pPr>
    </w:lvl>
    <w:lvl w:ilvl="1" w:tplc="D7FA4CC8">
      <w:start w:val="1"/>
      <w:numFmt w:val="decimal"/>
      <w:lvlText w:val="%2)"/>
      <w:lvlJc w:val="left"/>
      <w:pPr>
        <w:ind w:left="1020" w:hanging="360"/>
      </w:pPr>
    </w:lvl>
    <w:lvl w:ilvl="2" w:tplc="1DDE4DF2">
      <w:start w:val="1"/>
      <w:numFmt w:val="decimal"/>
      <w:lvlText w:val="%3)"/>
      <w:lvlJc w:val="left"/>
      <w:pPr>
        <w:ind w:left="1020" w:hanging="360"/>
      </w:pPr>
    </w:lvl>
    <w:lvl w:ilvl="3" w:tplc="B0D0A3C2">
      <w:start w:val="1"/>
      <w:numFmt w:val="decimal"/>
      <w:lvlText w:val="%4)"/>
      <w:lvlJc w:val="left"/>
      <w:pPr>
        <w:ind w:left="1020" w:hanging="360"/>
      </w:pPr>
    </w:lvl>
    <w:lvl w:ilvl="4" w:tplc="C4163794">
      <w:start w:val="1"/>
      <w:numFmt w:val="decimal"/>
      <w:lvlText w:val="%5)"/>
      <w:lvlJc w:val="left"/>
      <w:pPr>
        <w:ind w:left="1020" w:hanging="360"/>
      </w:pPr>
    </w:lvl>
    <w:lvl w:ilvl="5" w:tplc="A78418D8">
      <w:start w:val="1"/>
      <w:numFmt w:val="decimal"/>
      <w:lvlText w:val="%6)"/>
      <w:lvlJc w:val="left"/>
      <w:pPr>
        <w:ind w:left="1020" w:hanging="360"/>
      </w:pPr>
    </w:lvl>
    <w:lvl w:ilvl="6" w:tplc="64F0B4E4">
      <w:start w:val="1"/>
      <w:numFmt w:val="decimal"/>
      <w:lvlText w:val="%7)"/>
      <w:lvlJc w:val="left"/>
      <w:pPr>
        <w:ind w:left="1020" w:hanging="360"/>
      </w:pPr>
    </w:lvl>
    <w:lvl w:ilvl="7" w:tplc="173803D8">
      <w:start w:val="1"/>
      <w:numFmt w:val="decimal"/>
      <w:lvlText w:val="%8)"/>
      <w:lvlJc w:val="left"/>
      <w:pPr>
        <w:ind w:left="1020" w:hanging="360"/>
      </w:pPr>
    </w:lvl>
    <w:lvl w:ilvl="8" w:tplc="B590C53A">
      <w:start w:val="1"/>
      <w:numFmt w:val="decimal"/>
      <w:lvlText w:val="%9)"/>
      <w:lvlJc w:val="left"/>
      <w:pPr>
        <w:ind w:left="1020" w:hanging="360"/>
      </w:pPr>
    </w:lvl>
  </w:abstractNum>
  <w:abstractNum w:abstractNumId="5" w15:restartNumberingAfterBreak="0">
    <w:nsid w:val="7BBF2447"/>
    <w:multiLevelType w:val="multilevel"/>
    <w:tmpl w:val="D7F429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6611598">
    <w:abstractNumId w:val="2"/>
  </w:num>
  <w:num w:numId="2" w16cid:durableId="1928347614">
    <w:abstractNumId w:val="1"/>
  </w:num>
  <w:num w:numId="3" w16cid:durableId="1121650838">
    <w:abstractNumId w:val="5"/>
  </w:num>
  <w:num w:numId="4" w16cid:durableId="1963338188">
    <w:abstractNumId w:val="0"/>
  </w:num>
  <w:num w:numId="5" w16cid:durableId="1834640601">
    <w:abstractNumId w:val="3"/>
  </w:num>
  <w:num w:numId="6" w16cid:durableId="1821652464">
    <w:abstractNumId w:val="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ophe (Invité)">
    <w15:presenceInfo w15:providerId="Teamlab" w15:userId="uid-17324663665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0F7"/>
    <w:rsid w:val="00086DCF"/>
    <w:rsid w:val="00086F1E"/>
    <w:rsid w:val="00190D6C"/>
    <w:rsid w:val="001B281D"/>
    <w:rsid w:val="001D0547"/>
    <w:rsid w:val="002653F8"/>
    <w:rsid w:val="00272C72"/>
    <w:rsid w:val="00274896"/>
    <w:rsid w:val="00274D38"/>
    <w:rsid w:val="002E041A"/>
    <w:rsid w:val="00324966"/>
    <w:rsid w:val="003B0969"/>
    <w:rsid w:val="003D6786"/>
    <w:rsid w:val="004A2C2D"/>
    <w:rsid w:val="004E0DC7"/>
    <w:rsid w:val="00515230"/>
    <w:rsid w:val="00545F47"/>
    <w:rsid w:val="005B3E7B"/>
    <w:rsid w:val="005C11F5"/>
    <w:rsid w:val="0062779D"/>
    <w:rsid w:val="006749F0"/>
    <w:rsid w:val="006E288F"/>
    <w:rsid w:val="006F777C"/>
    <w:rsid w:val="00713AF7"/>
    <w:rsid w:val="00725C75"/>
    <w:rsid w:val="00762DA3"/>
    <w:rsid w:val="007D4743"/>
    <w:rsid w:val="0083543E"/>
    <w:rsid w:val="0086486D"/>
    <w:rsid w:val="008F08FE"/>
    <w:rsid w:val="008F633C"/>
    <w:rsid w:val="009760F7"/>
    <w:rsid w:val="009A6625"/>
    <w:rsid w:val="009C17E2"/>
    <w:rsid w:val="009C605A"/>
    <w:rsid w:val="009D247F"/>
    <w:rsid w:val="00A37D5A"/>
    <w:rsid w:val="00B21466"/>
    <w:rsid w:val="00BA7619"/>
    <w:rsid w:val="00BB20CC"/>
    <w:rsid w:val="00C1610A"/>
    <w:rsid w:val="00C30CC0"/>
    <w:rsid w:val="00C31F7C"/>
    <w:rsid w:val="00CB28E8"/>
    <w:rsid w:val="00D12A74"/>
    <w:rsid w:val="00D82FDC"/>
    <w:rsid w:val="00DB5704"/>
    <w:rsid w:val="00ED74A6"/>
    <w:rsid w:val="00FF3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B8D4A"/>
  <w15:docId w15:val="{DBEA6318-ED60-4D99-8941-BE669446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DCF"/>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styleId="Mentionnonrsolue">
    <w:name w:val="Unresolved Mention"/>
    <w:basedOn w:val="Policepardfaut"/>
    <w:uiPriority w:val="99"/>
    <w:semiHidden/>
    <w:unhideWhenUsed/>
    <w:rsid w:val="005B3E7B"/>
    <w:rPr>
      <w:color w:val="605E5C"/>
      <w:shd w:val="clear" w:color="auto" w:fill="E1DFDD"/>
    </w:rPr>
  </w:style>
  <w:style w:type="paragraph" w:styleId="Rvision">
    <w:name w:val="Revision"/>
    <w:hidden/>
    <w:uiPriority w:val="99"/>
    <w:semiHidden/>
    <w:rsid w:val="00324966"/>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21" Type="http://schemas.onlyoffice.com/commentsExtensibleDocument" Target="commentsExtensibleDocument.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20" Type="http://schemas.onlyoffice.com/commentsIdsDocument" Target="commentsIds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23" Type="http://schemas.onlyoffice.com/commentsExtendedDocument" Target="commentsExtendedDocument.xml"/><Relationship Id="rId10" Type="http://schemas.openxmlformats.org/officeDocument/2006/relationships/footer" Target="footer1.xml"/><Relationship Id="rId19" Type="http://schemas.onlyoffice.com/commentsDocument" Target="commentsDocument.xml"/><Relationship Id="rId4" Type="http://schemas.openxmlformats.org/officeDocument/2006/relationships/numbering" Target="numbering.xml"/><Relationship Id="rId9" Type="http://schemas.openxmlformats.org/officeDocument/2006/relationships/endnotes" Target="endnotes.xml"/><Relationship Id="rId22" Type="http://schemas.onlyoffice.com/peopleDocument" Target="people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705</Words>
  <Characters>3878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Marie-Ange Pontes</cp:lastModifiedBy>
  <cp:revision>373</cp:revision>
  <dcterms:created xsi:type="dcterms:W3CDTF">2019-11-28T13:32:00Z</dcterms:created>
  <dcterms:modified xsi:type="dcterms:W3CDTF">2025-10-16T11:41:00Z</dcterms:modified>
</cp:coreProperties>
</file>